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D38E4" w14:textId="17662261" w:rsidR="00740BB2" w:rsidRDefault="00740BB2"/>
    <w:p w14:paraId="4441A088" w14:textId="5FDC290E" w:rsidR="0004004D" w:rsidRPr="008440B9" w:rsidRDefault="002710CF" w:rsidP="008440B9">
      <w:pPr>
        <w:pStyle w:val="Title"/>
        <w:rPr>
          <w:b/>
          <w:bCs/>
          <w:sz w:val="32"/>
          <w:szCs w:val="32"/>
        </w:rPr>
      </w:pPr>
      <w:r w:rsidRPr="008440B9">
        <w:rPr>
          <w:b/>
          <w:bCs/>
          <w:sz w:val="32"/>
          <w:szCs w:val="32"/>
        </w:rPr>
        <w:t>Comparison of Fiberoptic Endoscopic Evaluation of Swallowing (FEES) with Modified Barium Swallow Study (MBSS)</w:t>
      </w:r>
    </w:p>
    <w:p w14:paraId="1C1FE6EA" w14:textId="77777777" w:rsidR="00BD66A2" w:rsidRDefault="00BD66A2"/>
    <w:p w14:paraId="4F14C917" w14:textId="77777777" w:rsidR="00BD66A2" w:rsidRPr="008440B9" w:rsidRDefault="002710CF" w:rsidP="008440B9">
      <w:pPr>
        <w:pStyle w:val="Heading1"/>
        <w:rPr>
          <w:b/>
          <w:bCs/>
          <w:color w:val="auto"/>
          <w:sz w:val="28"/>
          <w:szCs w:val="28"/>
        </w:rPr>
      </w:pPr>
      <w:r w:rsidRPr="008440B9">
        <w:rPr>
          <w:b/>
          <w:bCs/>
          <w:color w:val="auto"/>
          <w:sz w:val="28"/>
          <w:szCs w:val="28"/>
        </w:rPr>
        <w:t xml:space="preserve">Fiberoptic Endoscopic Evaluation of Swallowing (FEES) </w:t>
      </w:r>
    </w:p>
    <w:p w14:paraId="1E673B40" w14:textId="77121F32" w:rsidR="0004004D" w:rsidRDefault="002710CF">
      <w:r>
        <w:t xml:space="preserve">Also called video endoscopic evaluation of dysphagia </w:t>
      </w:r>
      <w:r w:rsidR="008440B9">
        <w:t>and</w:t>
      </w:r>
      <w:r>
        <w:t xml:space="preserve"> bedside endoscopic swallowing test, </w:t>
      </w:r>
      <w:r w:rsidR="008440B9">
        <w:t xml:space="preserve">it </w:t>
      </w:r>
      <w:r>
        <w:t xml:space="preserve">is a </w:t>
      </w:r>
      <w:r w:rsidR="00BD66A2">
        <w:t>technique</w:t>
      </w:r>
      <w:r>
        <w:t xml:space="preserve"> performed to assess swallowing function and associated structure</w:t>
      </w:r>
      <w:r w:rsidR="008440B9">
        <w:t>s</w:t>
      </w:r>
      <w:r>
        <w:t xml:space="preserve"> by using a flexible fiberoptic laryngoscope passed transnasally. The scope used is not passed between the vocal folds but rather hangs above the vocal folds. The </w:t>
      </w:r>
      <w:r w:rsidR="00012AD4">
        <w:t>swallowing function can be viewed on a monitor in real-time as the patient is offered a variety of food items with different consistencies. Additionally, the study can be recorded and saved to be viewed later.</w:t>
      </w:r>
    </w:p>
    <w:p w14:paraId="3FFC33FC" w14:textId="77777777" w:rsidR="00BD66A2" w:rsidRPr="008440B9" w:rsidRDefault="002710CF" w:rsidP="008440B9">
      <w:pPr>
        <w:pStyle w:val="Heading2"/>
        <w:rPr>
          <w:b/>
          <w:bCs/>
          <w:color w:val="000000" w:themeColor="text1"/>
          <w:sz w:val="28"/>
          <w:szCs w:val="28"/>
        </w:rPr>
      </w:pPr>
      <w:r w:rsidRPr="008440B9">
        <w:rPr>
          <w:b/>
          <w:bCs/>
          <w:color w:val="000000" w:themeColor="text1"/>
          <w:sz w:val="28"/>
          <w:szCs w:val="28"/>
        </w:rPr>
        <w:t>The Modified Barium Swallow Study (MBSS)</w:t>
      </w:r>
    </w:p>
    <w:p w14:paraId="1599D52F" w14:textId="5B3249A0" w:rsidR="0004004D" w:rsidRDefault="002710CF">
      <w:r>
        <w:t>A</w:t>
      </w:r>
      <w:r w:rsidR="00012AD4">
        <w:t xml:space="preserve">lso </w:t>
      </w:r>
      <w:r w:rsidR="00BD66A2">
        <w:t>called</w:t>
      </w:r>
      <w:r w:rsidR="00012AD4">
        <w:t xml:space="preserve"> Videofluoroscopic Swallow Study (VFSS), </w:t>
      </w:r>
      <w:r>
        <w:t xml:space="preserve">it </w:t>
      </w:r>
      <w:r w:rsidR="00012AD4">
        <w:t xml:space="preserve">is an older procedure compared to FEES. It is still commonly used for the assessment of dysphagia. The process is performed in the videofluoroscopy suite within a hospital and involves a radiologist, a radiology technologist, and a speech-language pathologist. During MBSS, the patient is seated in a functional feeding position while he is fed barium coated food, and </w:t>
      </w:r>
      <w:r>
        <w:t>an X</w:t>
      </w:r>
      <w:r w:rsidR="00012AD4">
        <w:t xml:space="preserve">-ray is being performed. The study is time-limited in order to reduce the </w:t>
      </w:r>
      <w:r w:rsidR="001352CE">
        <w:t xml:space="preserve">radiation exposure for the patient. </w:t>
      </w:r>
    </w:p>
    <w:p w14:paraId="7CB9AD26" w14:textId="0142980D" w:rsidR="00BD66A2" w:rsidRPr="008440B9" w:rsidRDefault="002710CF" w:rsidP="008440B9">
      <w:pPr>
        <w:pStyle w:val="Heading3"/>
        <w:rPr>
          <w:b/>
          <w:bCs/>
          <w:color w:val="auto"/>
          <w:sz w:val="28"/>
          <w:szCs w:val="28"/>
        </w:rPr>
      </w:pPr>
      <w:r w:rsidRPr="008440B9">
        <w:rPr>
          <w:b/>
          <w:bCs/>
          <w:color w:val="auto"/>
          <w:sz w:val="28"/>
          <w:szCs w:val="28"/>
        </w:rPr>
        <w:t>FEES VS. MBSS</w:t>
      </w:r>
    </w:p>
    <w:p w14:paraId="1987109D" w14:textId="72CFE47D" w:rsidR="001352CE" w:rsidRDefault="002710CF">
      <w:r>
        <w:t>Following its introduction, FEES was not readily accepted by the skeptics. However, over time, it has repeatedly established its superiority over MBSS by demonstrating a sensitivity higher, or at least equal, to that of MBSS when it comes to determining whether a patient is experiencing aspiration, delay in swallowing initiation, penetration or pharyngeal secretions.</w:t>
      </w:r>
    </w:p>
    <w:p w14:paraId="2C7D9157" w14:textId="108BB5A4" w:rsidR="00BD66A2" w:rsidRPr="008440B9" w:rsidRDefault="002710CF" w:rsidP="008440B9">
      <w:pPr>
        <w:pStyle w:val="Heading3"/>
        <w:rPr>
          <w:b/>
          <w:bCs/>
          <w:color w:val="auto"/>
          <w:sz w:val="28"/>
          <w:szCs w:val="28"/>
        </w:rPr>
      </w:pPr>
      <w:r w:rsidRPr="008440B9">
        <w:rPr>
          <w:b/>
          <w:bCs/>
          <w:color w:val="auto"/>
          <w:sz w:val="28"/>
          <w:szCs w:val="28"/>
        </w:rPr>
        <w:t xml:space="preserve">Benefits of FEES </w:t>
      </w:r>
      <w:r w:rsidR="008440B9" w:rsidRPr="008440B9">
        <w:rPr>
          <w:b/>
          <w:bCs/>
          <w:color w:val="auto"/>
          <w:sz w:val="28"/>
          <w:szCs w:val="28"/>
        </w:rPr>
        <w:t>O</w:t>
      </w:r>
      <w:r w:rsidRPr="008440B9">
        <w:rPr>
          <w:b/>
          <w:bCs/>
          <w:color w:val="auto"/>
          <w:sz w:val="28"/>
          <w:szCs w:val="28"/>
        </w:rPr>
        <w:t>ver MBSS</w:t>
      </w:r>
    </w:p>
    <w:p w14:paraId="6528BAFF" w14:textId="6A52CC4C" w:rsidR="001A3AB8" w:rsidRDefault="002710CF" w:rsidP="001A3AB8">
      <w:pPr>
        <w:pStyle w:val="ListParagraph"/>
        <w:numPr>
          <w:ilvl w:val="0"/>
          <w:numId w:val="1"/>
        </w:numPr>
      </w:pPr>
      <w:r>
        <w:t>FEES is not time-limited, and there is no exposure to radiations during the process</w:t>
      </w:r>
      <w:r w:rsidR="008440B9">
        <w:t>.</w:t>
      </w:r>
    </w:p>
    <w:p w14:paraId="6111124D" w14:textId="05748117" w:rsidR="001A3AB8" w:rsidRDefault="002710CF" w:rsidP="001A3AB8">
      <w:pPr>
        <w:pStyle w:val="ListParagraph"/>
        <w:numPr>
          <w:ilvl w:val="0"/>
          <w:numId w:val="1"/>
        </w:numPr>
      </w:pPr>
      <w:r>
        <w:t>FEES can be performed by a speech-language pathologist, and there is no need to coordinate with the radiology department</w:t>
      </w:r>
      <w:r w:rsidR="008440B9">
        <w:t>.</w:t>
      </w:r>
    </w:p>
    <w:p w14:paraId="7A49BA5D" w14:textId="731FD035" w:rsidR="001A3AB8" w:rsidRDefault="002710CF" w:rsidP="001A3AB8">
      <w:pPr>
        <w:pStyle w:val="ListParagraph"/>
        <w:numPr>
          <w:ilvl w:val="0"/>
          <w:numId w:val="1"/>
        </w:numPr>
      </w:pPr>
      <w:r>
        <w:t>FEES equipment is portable and can be used while the patient is sitting</w:t>
      </w:r>
      <w:r w:rsidR="008440B9">
        <w:t xml:space="preserve"> in an</w:t>
      </w:r>
      <w:r>
        <w:t xml:space="preserve"> upright</w:t>
      </w:r>
      <w:r w:rsidR="008440B9">
        <w:t xml:space="preserve"> position.</w:t>
      </w:r>
    </w:p>
    <w:p w14:paraId="599EA63A" w14:textId="52627F15" w:rsidR="001A3AB8" w:rsidRDefault="002710CF" w:rsidP="001A3AB8">
      <w:pPr>
        <w:pStyle w:val="ListParagraph"/>
        <w:numPr>
          <w:ilvl w:val="0"/>
          <w:numId w:val="1"/>
        </w:numPr>
      </w:pPr>
      <w:r>
        <w:t>The patient does not have to swallow unpleasant, barium coated food that often leads to constipation</w:t>
      </w:r>
      <w:r w:rsidR="005D2A48">
        <w:t>.</w:t>
      </w:r>
      <w:bookmarkStart w:id="0" w:name="_GoBack"/>
      <w:bookmarkEnd w:id="0"/>
    </w:p>
    <w:p w14:paraId="4743B539" w14:textId="224B36D4" w:rsidR="001A3AB8" w:rsidRDefault="002710CF" w:rsidP="001A3AB8">
      <w:pPr>
        <w:pStyle w:val="ListParagraph"/>
        <w:numPr>
          <w:ilvl w:val="0"/>
          <w:numId w:val="1"/>
        </w:numPr>
      </w:pPr>
      <w:r>
        <w:t>In contrast to MBSS, FEES can be used for morbidly obese patients.</w:t>
      </w:r>
    </w:p>
    <w:p w14:paraId="3A832DCB" w14:textId="679CF73A" w:rsidR="001A3AB8" w:rsidRDefault="002710CF" w:rsidP="001A3AB8">
      <w:pPr>
        <w:pStyle w:val="ListParagraph"/>
        <w:numPr>
          <w:ilvl w:val="0"/>
          <w:numId w:val="1"/>
        </w:numPr>
      </w:pPr>
      <w:r>
        <w:t>FEES can be performed on patients under mechanical ventilation and medically complex patients</w:t>
      </w:r>
      <w:r w:rsidR="00EF3390">
        <w:t xml:space="preserve"> unable to leave the bed, room, ward, or sit in an upright position. </w:t>
      </w:r>
    </w:p>
    <w:p w14:paraId="72668B3A" w14:textId="27B23474" w:rsidR="001A3AB8" w:rsidRDefault="002710CF" w:rsidP="001A3AB8">
      <w:pPr>
        <w:pStyle w:val="ListParagraph"/>
        <w:numPr>
          <w:ilvl w:val="0"/>
          <w:numId w:val="1"/>
        </w:numPr>
      </w:pPr>
      <w:r>
        <w:t>FEES can be used for surgical purposes</w:t>
      </w:r>
      <w:r w:rsidR="005D2A48">
        <w:t>.</w:t>
      </w:r>
    </w:p>
    <w:p w14:paraId="43B8F62D" w14:textId="224E0168" w:rsidR="001A3AB8" w:rsidRDefault="002710CF" w:rsidP="001A3AB8">
      <w:pPr>
        <w:pStyle w:val="ListParagraph"/>
        <w:numPr>
          <w:ilvl w:val="0"/>
          <w:numId w:val="1"/>
        </w:numPr>
      </w:pPr>
      <w:r>
        <w:t>The process can be recorded and viewed later that allows for a better understanding of minor details and pathologies that might be missed by unaided eye in real-time</w:t>
      </w:r>
      <w:r w:rsidR="005D2A48">
        <w:t>.</w:t>
      </w:r>
    </w:p>
    <w:p w14:paraId="41A1C187" w14:textId="0CABDEF1" w:rsidR="001A3AB8" w:rsidRDefault="002710CF" w:rsidP="001A3AB8">
      <w:pPr>
        <w:pStyle w:val="ListParagraph"/>
        <w:numPr>
          <w:ilvl w:val="0"/>
          <w:numId w:val="1"/>
        </w:numPr>
      </w:pPr>
      <w:r>
        <w:t>Portable FEES equipment allows for the procedure to be performed anywhere i-e hospital, outpatient clinic, the patient's home, wheelchair, or bedside.</w:t>
      </w:r>
    </w:p>
    <w:p w14:paraId="38948650" w14:textId="6FCC7487" w:rsidR="00EF3390" w:rsidRDefault="002710CF" w:rsidP="001A3AB8">
      <w:pPr>
        <w:pStyle w:val="ListParagraph"/>
        <w:numPr>
          <w:ilvl w:val="0"/>
          <w:numId w:val="1"/>
        </w:numPr>
      </w:pPr>
      <w:r>
        <w:lastRenderedPageBreak/>
        <w:t xml:space="preserve">In order to reduce the radiation exposure, the fluoroscope is turned off after each swallow leading to a possibility </w:t>
      </w:r>
      <w:r w:rsidR="005D2A48">
        <w:t>of</w:t>
      </w:r>
      <w:r>
        <w:t xml:space="preserve"> miss</w:t>
      </w:r>
      <w:r w:rsidR="005D2A48">
        <w:t>ing</w:t>
      </w:r>
      <w:r>
        <w:t xml:space="preserve"> post-swallowing behaviors.</w:t>
      </w:r>
    </w:p>
    <w:p w14:paraId="4007385C" w14:textId="7ED0E2F1" w:rsidR="00EF3390" w:rsidRDefault="002710CF" w:rsidP="001A3AB8">
      <w:pPr>
        <w:pStyle w:val="ListParagraph"/>
        <w:numPr>
          <w:ilvl w:val="0"/>
          <w:numId w:val="1"/>
        </w:numPr>
      </w:pPr>
      <w:r>
        <w:t xml:space="preserve">FEES can be recorded as both videos and still pictures that </w:t>
      </w:r>
      <w:r w:rsidR="005D2A48">
        <w:t>can be</w:t>
      </w:r>
      <w:r>
        <w:t xml:space="preserve"> saved in the patient's record and viewed later. </w:t>
      </w:r>
    </w:p>
    <w:p w14:paraId="61B96716" w14:textId="7C474A62" w:rsidR="00EF3390" w:rsidRDefault="002710CF" w:rsidP="00EF3390">
      <w:r>
        <w:t xml:space="preserve">Additionally, FEES can be cost-effective compared to MBSS. However, it should be kept in mind that usefulness often varies depending upon the individual case </w:t>
      </w:r>
      <w:r w:rsidR="00451780">
        <w:t>and the state of the patient. In some settings, MBS</w:t>
      </w:r>
      <w:r w:rsidR="005D2A48">
        <w:t>S</w:t>
      </w:r>
      <w:r w:rsidR="00451780">
        <w:t xml:space="preserve"> can be preferable over FEES as FEES fails to assess the oral and esophageal stages of swallowing. </w:t>
      </w:r>
    </w:p>
    <w:p w14:paraId="1B194082" w14:textId="1C830254" w:rsidR="00012AD4" w:rsidRDefault="00012AD4"/>
    <w:p w14:paraId="5CCAEF44" w14:textId="312F6040" w:rsidR="0004004D" w:rsidRDefault="0004004D"/>
    <w:sectPr w:rsidR="00040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5B0"/>
    <w:multiLevelType w:val="hybridMultilevel"/>
    <w:tmpl w:val="4F8AE884"/>
    <w:lvl w:ilvl="0" w:tplc="76BE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02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C4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E1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E3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82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445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29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28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tDCzNDG1MDI0NzFW0lEKTi0uzszPAykwqgUAHfiyYiwAAAA="/>
  </w:docVars>
  <w:rsids>
    <w:rsidRoot w:val="0004004D"/>
    <w:rsid w:val="00012AD4"/>
    <w:rsid w:val="0004004D"/>
    <w:rsid w:val="001352CE"/>
    <w:rsid w:val="001A3AB8"/>
    <w:rsid w:val="002710CF"/>
    <w:rsid w:val="00451780"/>
    <w:rsid w:val="005C66BD"/>
    <w:rsid w:val="005D2A48"/>
    <w:rsid w:val="00740BB2"/>
    <w:rsid w:val="00774107"/>
    <w:rsid w:val="008440B9"/>
    <w:rsid w:val="00A97BFB"/>
    <w:rsid w:val="00BD66A2"/>
    <w:rsid w:val="00E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ABF0-AEA8-4C2C-84AB-8CA211C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0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0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Iqbal</dc:creator>
  <cp:lastModifiedBy>Christoph Schmitz</cp:lastModifiedBy>
  <cp:revision>2</cp:revision>
  <dcterms:created xsi:type="dcterms:W3CDTF">2020-05-26T01:35:00Z</dcterms:created>
  <dcterms:modified xsi:type="dcterms:W3CDTF">2020-05-26T01:35:00Z</dcterms:modified>
</cp:coreProperties>
</file>